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3F8B2C" w14:textId="31066E69" w:rsidR="00F72AEB" w:rsidRPr="00FE7038" w:rsidRDefault="00F72AEB" w:rsidP="00F9168F">
      <w:pPr>
        <w:spacing w:after="40" w:line="240" w:lineRule="exact"/>
        <w:ind w:left="-426"/>
        <w:rPr>
          <w:rFonts w:ascii="Arial" w:hAnsi="Arial" w:cs="Arial"/>
        </w:rPr>
      </w:pPr>
      <w:bookmarkStart w:id="0" w:name="_Hlk96963931"/>
    </w:p>
    <w:p w14:paraId="40CAE104" w14:textId="77777777" w:rsidR="00F72AEB" w:rsidRPr="00FE7038" w:rsidRDefault="00F72AEB" w:rsidP="00F72AEB">
      <w:pPr>
        <w:ind w:left="20" w:right="5280"/>
        <w:rPr>
          <w:rFonts w:ascii="Arial" w:hAnsi="Arial" w:cs="Arial"/>
        </w:rPr>
      </w:pPr>
    </w:p>
    <w:p w14:paraId="42271B9D" w14:textId="77777777" w:rsidR="00F72AEB" w:rsidRPr="00FE7038" w:rsidRDefault="00F72AEB" w:rsidP="002E1A86">
      <w:pPr>
        <w:ind w:left="20" w:right="5280"/>
        <w:jc w:val="center"/>
        <w:rPr>
          <w:rFonts w:ascii="Arial" w:hAnsi="Arial" w:cs="Arial"/>
        </w:rPr>
      </w:pPr>
    </w:p>
    <w:p w14:paraId="715B229C" w14:textId="11ED552C" w:rsidR="00F72AEB" w:rsidRPr="00FE7038" w:rsidRDefault="002E1A86" w:rsidP="00F72AEB">
      <w:pPr>
        <w:ind w:left="20" w:right="5280"/>
        <w:rPr>
          <w:rFonts w:ascii="Arial" w:hAnsi="Arial" w:cs="Arial"/>
        </w:rPr>
      </w:pPr>
      <w:r w:rsidRPr="00D658FF">
        <w:rPr>
          <w:rFonts w:ascii="Arial" w:hAnsi="Arial" w:cs="Arial"/>
          <w:noProof/>
        </w:rPr>
        <w:drawing>
          <wp:inline distT="0" distB="0" distL="0" distR="0" wp14:anchorId="58E92F02" wp14:editId="04BD3825">
            <wp:extent cx="2606040" cy="902607"/>
            <wp:effectExtent l="0" t="0" r="3810" b="0"/>
            <wp:docPr id="2115195539" name="Image 1" descr="Une image contenant logo, Police, Bleu électriqu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195539" name="Image 1" descr="Une image contenant logo, Police, Bleu électriqu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567" cy="904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BACF0" w14:textId="77777777" w:rsidR="00F72AEB" w:rsidRDefault="00F72AEB" w:rsidP="00F72AEB">
      <w:pPr>
        <w:ind w:left="20" w:right="5280"/>
        <w:rPr>
          <w:rFonts w:ascii="Arial" w:hAnsi="Arial" w:cs="Arial"/>
        </w:rPr>
      </w:pPr>
    </w:p>
    <w:p w14:paraId="1A857229" w14:textId="77777777" w:rsidR="00F72AEB" w:rsidRPr="00FE7038" w:rsidRDefault="00F72AEB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FE703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961FE" w14:textId="41C94EF0" w:rsidR="00F72AEB" w:rsidRPr="00FE7038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CADRE DE REPONSE</w:t>
            </w:r>
            <w:r w:rsidR="00296368"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  <w:r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TECHNIQUE</w:t>
            </w:r>
            <w:r w:rsidR="00483531"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</w:p>
        </w:tc>
      </w:tr>
    </w:tbl>
    <w:p w14:paraId="687EF505" w14:textId="77777777" w:rsidR="00F72AEB" w:rsidRPr="00FE7038" w:rsidRDefault="00F72AEB" w:rsidP="00F72AEB">
      <w:pPr>
        <w:rPr>
          <w:rFonts w:ascii="Arial" w:hAnsi="Arial" w:cs="Arial"/>
        </w:rPr>
      </w:pPr>
    </w:p>
    <w:p w14:paraId="698ABCF8" w14:textId="77777777" w:rsidR="00F72AEB" w:rsidRDefault="00F72AEB" w:rsidP="00F72AEB">
      <w:pPr>
        <w:rPr>
          <w:rFonts w:ascii="Arial" w:hAnsi="Arial" w:cs="Arial"/>
        </w:rPr>
      </w:pPr>
    </w:p>
    <w:p w14:paraId="6F643260" w14:textId="77777777" w:rsidR="00E96AB9" w:rsidRDefault="00E96AB9" w:rsidP="00F72AEB">
      <w:pPr>
        <w:rPr>
          <w:rFonts w:ascii="Arial" w:hAnsi="Arial" w:cs="Arial"/>
        </w:rPr>
      </w:pPr>
    </w:p>
    <w:p w14:paraId="7162E3DC" w14:textId="77777777" w:rsidR="00E96AB9" w:rsidRPr="00FE7038" w:rsidRDefault="00E96AB9" w:rsidP="00F72AEB">
      <w:pPr>
        <w:rPr>
          <w:rFonts w:ascii="Arial" w:hAnsi="Arial" w:cs="Arial"/>
        </w:rPr>
      </w:pPr>
    </w:p>
    <w:p w14:paraId="6DB4FDBF" w14:textId="77777777" w:rsidR="00F72AEB" w:rsidRPr="00FE7038" w:rsidRDefault="00F72AEB" w:rsidP="00F72AEB">
      <w:pPr>
        <w:rPr>
          <w:rFonts w:ascii="Arial" w:hAnsi="Arial" w:cs="Arial"/>
        </w:rPr>
      </w:pPr>
    </w:p>
    <w:p w14:paraId="6A5C5BAC" w14:textId="77777777" w:rsidR="00C41542" w:rsidRPr="00D658FF" w:rsidRDefault="00C41542" w:rsidP="00C41542">
      <w:pPr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D658FF">
        <w:rPr>
          <w:rFonts w:ascii="Arial" w:eastAsia="Trebuchet MS" w:hAnsi="Arial" w:cs="Arial"/>
          <w:b/>
          <w:color w:val="000000"/>
          <w:sz w:val="28"/>
        </w:rPr>
        <w:t xml:space="preserve">MARCHÉ PUBLIC </w:t>
      </w:r>
    </w:p>
    <w:p w14:paraId="7435C19A" w14:textId="77777777" w:rsidR="00C41542" w:rsidRPr="00D658FF" w:rsidRDefault="00C41542" w:rsidP="00C41542">
      <w:pPr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D658FF">
        <w:rPr>
          <w:rFonts w:ascii="Arial" w:eastAsia="Trebuchet MS" w:hAnsi="Arial" w:cs="Arial"/>
          <w:b/>
          <w:color w:val="000000"/>
          <w:sz w:val="28"/>
        </w:rPr>
        <w:t>FOURNITURES COURANTES ET SERVICES</w:t>
      </w:r>
    </w:p>
    <w:p w14:paraId="2969F581" w14:textId="6BE27982" w:rsidR="00F72AEB" w:rsidRPr="00FE7038" w:rsidRDefault="00F72AEB" w:rsidP="00F72AEB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</w:rPr>
      </w:pPr>
    </w:p>
    <w:p w14:paraId="60FC1D0B" w14:textId="77777777" w:rsidR="00F72AEB" w:rsidRPr="00FE7038" w:rsidRDefault="00F72AEB" w:rsidP="00F72AEB">
      <w:pPr>
        <w:rPr>
          <w:rFonts w:ascii="Arial" w:hAnsi="Arial" w:cs="Arial"/>
        </w:rPr>
      </w:pPr>
    </w:p>
    <w:p w14:paraId="3D1CBA1F" w14:textId="77777777" w:rsidR="00E96AB9" w:rsidRPr="00FE7038" w:rsidRDefault="00E96AB9" w:rsidP="00F72AEB">
      <w:pPr>
        <w:rPr>
          <w:rFonts w:ascii="Arial" w:hAnsi="Arial" w:cs="Arial"/>
        </w:rPr>
      </w:pPr>
    </w:p>
    <w:p w14:paraId="037731C6" w14:textId="77777777" w:rsidR="00F72AEB" w:rsidRPr="00FE7038" w:rsidRDefault="00F72AEB" w:rsidP="00F72AEB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72AEB" w:rsidRPr="00FE7038" w14:paraId="4D197151" w14:textId="77777777" w:rsidTr="00C754EC">
        <w:tc>
          <w:tcPr>
            <w:tcW w:w="7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  <w:hideMark/>
          </w:tcPr>
          <w:p w14:paraId="30B81393" w14:textId="74C31125" w:rsidR="00830264" w:rsidRPr="004C2999" w:rsidRDefault="00830264" w:rsidP="00830264">
            <w:pPr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</w:pPr>
            <w:r w:rsidRPr="004C2999"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  <w:t xml:space="preserve">Fourniture, livraison et montage </w:t>
            </w:r>
          </w:p>
          <w:p w14:paraId="20D3C459" w14:textId="77777777" w:rsidR="00830264" w:rsidRPr="004C2999" w:rsidRDefault="00830264" w:rsidP="00830264">
            <w:pPr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</w:pPr>
            <w:r w:rsidRPr="004C2999"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  <w:t xml:space="preserve">de Mobilier </w:t>
            </w:r>
          </w:p>
          <w:p w14:paraId="77204AEB" w14:textId="77777777" w:rsidR="00830264" w:rsidRPr="004C2999" w:rsidRDefault="00830264" w:rsidP="00830264">
            <w:pPr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</w:pPr>
            <w:r w:rsidRPr="004C2999"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  <w:t>pour les salles de conférences</w:t>
            </w:r>
            <w:r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  <w:t xml:space="preserve"> </w:t>
            </w:r>
            <w:r w:rsidRPr="004C2999"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  <w:t xml:space="preserve">Tenthorey et Boiseries </w:t>
            </w:r>
          </w:p>
          <w:p w14:paraId="0C8B0A5E" w14:textId="2CE7093E" w:rsidR="00F72AEB" w:rsidRPr="00064B7D" w:rsidRDefault="00830264" w:rsidP="00830264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30"/>
                <w:szCs w:val="30"/>
              </w:rPr>
            </w:pPr>
            <w:r w:rsidRPr="004C2999">
              <w:rPr>
                <w:rFonts w:ascii="Arial" w:eastAsia="Trebuchet MS" w:hAnsi="Arial" w:cs="Arial"/>
                <w:b/>
                <w:color w:val="0000FF"/>
                <w:sz w:val="32"/>
                <w:szCs w:val="32"/>
              </w:rPr>
              <w:t>de la CCI des Vosges</w:t>
            </w:r>
          </w:p>
        </w:tc>
      </w:tr>
    </w:tbl>
    <w:p w14:paraId="641D20F7" w14:textId="77777777" w:rsidR="00F72AEB" w:rsidRPr="00FE7038" w:rsidRDefault="00F72AEB" w:rsidP="00F72AEB">
      <w:pPr>
        <w:rPr>
          <w:rFonts w:ascii="Arial" w:hAnsi="Arial" w:cs="Arial"/>
          <w:sz w:val="16"/>
          <w:szCs w:val="16"/>
        </w:rPr>
      </w:pPr>
    </w:p>
    <w:p w14:paraId="4EA71E82" w14:textId="77777777" w:rsidR="002731E5" w:rsidRPr="002731E5" w:rsidRDefault="002731E5" w:rsidP="002731E5">
      <w:pPr>
        <w:suppressAutoHyphens w:val="0"/>
        <w:jc w:val="center"/>
        <w:rPr>
          <w:rFonts w:ascii="Arial" w:hAnsi="Arial" w:cs="Arial"/>
          <w:kern w:val="0"/>
          <w:sz w:val="24"/>
          <w:szCs w:val="24"/>
          <w:lang w:eastAsia="en-US"/>
        </w:rPr>
      </w:pPr>
      <w:r w:rsidRPr="002731E5">
        <w:rPr>
          <w:rFonts w:ascii="Arial" w:hAnsi="Arial" w:cs="Arial"/>
          <w:b/>
          <w:bCs/>
          <w:kern w:val="0"/>
          <w:sz w:val="24"/>
          <w:szCs w:val="24"/>
          <w:lang w:eastAsia="en-US"/>
        </w:rPr>
        <w:t>Consultation n°2025/CONSU/04 du 3 octobre 2025</w:t>
      </w:r>
    </w:p>
    <w:p w14:paraId="63492522" w14:textId="77777777" w:rsidR="00F72AEB" w:rsidRPr="00FE7038" w:rsidRDefault="00F72AEB" w:rsidP="00F72AEB">
      <w:pPr>
        <w:spacing w:line="240" w:lineRule="exact"/>
        <w:rPr>
          <w:rFonts w:ascii="Arial" w:hAnsi="Arial" w:cs="Arial"/>
        </w:rPr>
      </w:pPr>
    </w:p>
    <w:bookmarkEnd w:id="0"/>
    <w:p w14:paraId="1DE79E53" w14:textId="77777777" w:rsidR="000957C5" w:rsidRDefault="000957C5">
      <w:pPr>
        <w:ind w:right="-710"/>
        <w:rPr>
          <w:rFonts w:ascii="Arial" w:hAnsi="Arial" w:cs="Arial"/>
          <w:b/>
          <w:caps/>
          <w:sz w:val="22"/>
          <w:szCs w:val="18"/>
        </w:rPr>
      </w:pPr>
    </w:p>
    <w:p w14:paraId="35070FDF" w14:textId="77777777" w:rsidR="00F9168F" w:rsidRDefault="00F9168F">
      <w:pPr>
        <w:ind w:right="-710"/>
        <w:rPr>
          <w:rFonts w:ascii="Arial" w:hAnsi="Arial" w:cs="Arial"/>
          <w:b/>
          <w:caps/>
          <w:sz w:val="22"/>
          <w:szCs w:val="18"/>
        </w:rPr>
      </w:pPr>
    </w:p>
    <w:p w14:paraId="00E95B54" w14:textId="77777777" w:rsidR="00E96AB9" w:rsidRPr="00FE7038" w:rsidRDefault="00E96AB9">
      <w:pPr>
        <w:ind w:right="-710"/>
        <w:rPr>
          <w:rFonts w:ascii="Arial" w:hAnsi="Arial" w:cs="Arial"/>
          <w:b/>
          <w:caps/>
          <w:sz w:val="22"/>
          <w:szCs w:val="18"/>
        </w:rPr>
      </w:pPr>
    </w:p>
    <w:p w14:paraId="5FCD0AB0" w14:textId="77777777" w:rsidR="00D77C13" w:rsidRDefault="00D77C13">
      <w:pPr>
        <w:jc w:val="center"/>
        <w:rPr>
          <w:rFonts w:ascii="Arial" w:hAnsi="Arial" w:cs="Arial"/>
          <w:i/>
          <w:sz w:val="22"/>
        </w:rPr>
      </w:pPr>
    </w:p>
    <w:p w14:paraId="7F6556C4" w14:textId="77777777" w:rsidR="00064B7D" w:rsidRPr="00FE7038" w:rsidRDefault="00064B7D">
      <w:pPr>
        <w:jc w:val="center"/>
        <w:rPr>
          <w:rFonts w:ascii="Arial" w:hAnsi="Arial" w:cs="Arial"/>
          <w:i/>
          <w:sz w:val="22"/>
        </w:rPr>
      </w:pPr>
    </w:p>
    <w:p w14:paraId="5E1EBAD6" w14:textId="77777777" w:rsidR="00D77C13" w:rsidRPr="00FE703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FE7038" w:rsidRDefault="00D94981">
      <w:pPr>
        <w:jc w:val="center"/>
        <w:rPr>
          <w:rFonts w:ascii="Arial" w:hAnsi="Arial" w:cs="Arial"/>
          <w:b/>
          <w:bCs/>
          <w:i/>
          <w:color w:val="FF0000"/>
          <w:sz w:val="22"/>
          <w:u w:val="single"/>
        </w:rPr>
      </w:pPr>
      <w:r w:rsidRPr="00FE7038">
        <w:rPr>
          <w:rFonts w:ascii="Arial" w:hAnsi="Arial" w:cs="Arial"/>
          <w:b/>
          <w:bCs/>
          <w:i/>
          <w:color w:val="FF0000"/>
          <w:sz w:val="22"/>
          <w:u w:val="single"/>
        </w:rPr>
        <w:t>TRES IMPORTANT</w:t>
      </w:r>
    </w:p>
    <w:p w14:paraId="448885BE" w14:textId="77777777" w:rsidR="008326F7" w:rsidRPr="00FE7038" w:rsidRDefault="008326F7">
      <w:pPr>
        <w:jc w:val="center"/>
        <w:rPr>
          <w:rFonts w:ascii="Arial" w:hAnsi="Arial" w:cs="Arial"/>
          <w:iCs/>
          <w:color w:val="FF0000"/>
        </w:rPr>
      </w:pPr>
    </w:p>
    <w:p w14:paraId="447FA716" w14:textId="77777777" w:rsidR="00801086" w:rsidRPr="00FE703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Le présent document constitue la proposition technique du candidat. </w:t>
      </w:r>
    </w:p>
    <w:p w14:paraId="7039C165" w14:textId="77777777" w:rsidR="00D94981" w:rsidRPr="00FE703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A ce titre, elle doit </w:t>
      </w:r>
      <w:r w:rsidRPr="00FE703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obligatoirement être renseignée et jointe à l’offre, sous peine </w:t>
      </w:r>
      <w:r w:rsidR="00D1642C" w:rsidRPr="00FE7038">
        <w:rPr>
          <w:rFonts w:ascii="Arial" w:hAnsi="Arial" w:cs="Arial"/>
          <w:b/>
          <w:iCs/>
          <w:color w:val="000000" w:themeColor="text1"/>
          <w:sz w:val="22"/>
          <w:u w:val="single"/>
        </w:rPr>
        <w:t>d’irrégularité de cette dernière entraînant son rejet</w:t>
      </w:r>
    </w:p>
    <w:p w14:paraId="72BD27B0" w14:textId="77777777" w:rsidR="00D94981" w:rsidRPr="00FE703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2A431174" w14:textId="55269C4C" w:rsidR="00D94981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La proposition technique du candidat </w:t>
      </w:r>
      <w:r w:rsidR="00B20B85" w:rsidRPr="00FE7038">
        <w:rPr>
          <w:rFonts w:ascii="Arial" w:hAnsi="Arial" w:cs="Arial"/>
          <w:b/>
          <w:iCs/>
          <w:color w:val="000000" w:themeColor="text1"/>
          <w:sz w:val="22"/>
        </w:rPr>
        <w:t>devra</w:t>
      </w: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 être accompagnée de tout document utile,</w:t>
      </w:r>
      <w:r w:rsidRPr="00FE7038">
        <w:rPr>
          <w:rFonts w:ascii="Arial" w:hAnsi="Arial" w:cs="Arial"/>
          <w:b/>
          <w:iCs/>
          <w:color w:val="000000" w:themeColor="text1"/>
          <w:sz w:val="22"/>
        </w:rPr>
        <w:br/>
        <w:t>apportant des précisions aux réponses formulées</w:t>
      </w:r>
      <w:r w:rsidR="00A4360B" w:rsidRPr="00FE7038">
        <w:rPr>
          <w:rFonts w:ascii="Arial" w:hAnsi="Arial" w:cs="Arial"/>
          <w:b/>
          <w:iCs/>
          <w:color w:val="000000" w:themeColor="text1"/>
          <w:sz w:val="22"/>
        </w:rPr>
        <w:t xml:space="preserve"> </w:t>
      </w:r>
      <w:r w:rsidR="0041406B" w:rsidRPr="00FE7038">
        <w:rPr>
          <w:rFonts w:ascii="Arial" w:hAnsi="Arial" w:cs="Arial"/>
          <w:b/>
          <w:iCs/>
          <w:color w:val="000000" w:themeColor="text1"/>
          <w:sz w:val="22"/>
        </w:rPr>
        <w:t>(</w:t>
      </w:r>
      <w:r w:rsidR="00A4360B" w:rsidRPr="00FE7038">
        <w:rPr>
          <w:rFonts w:ascii="Arial" w:hAnsi="Arial" w:cs="Arial"/>
          <w:b/>
          <w:iCs/>
          <w:color w:val="000000" w:themeColor="text1"/>
          <w:sz w:val="22"/>
        </w:rPr>
        <w:t xml:space="preserve">comme les </w:t>
      </w:r>
      <w:r w:rsidR="002731E5">
        <w:rPr>
          <w:rFonts w:ascii="Arial" w:hAnsi="Arial" w:cs="Arial"/>
          <w:b/>
          <w:iCs/>
          <w:color w:val="000000" w:themeColor="text1"/>
          <w:sz w:val="22"/>
        </w:rPr>
        <w:t>Fiches techniques</w:t>
      </w:r>
      <w:r w:rsidR="0041406B" w:rsidRPr="00FE7038">
        <w:rPr>
          <w:rFonts w:ascii="Arial" w:hAnsi="Arial" w:cs="Arial"/>
          <w:b/>
          <w:iCs/>
          <w:color w:val="000000" w:themeColor="text1"/>
          <w:sz w:val="22"/>
        </w:rPr>
        <w:t>)</w:t>
      </w:r>
      <w:r w:rsidRPr="00FE7038">
        <w:rPr>
          <w:rFonts w:ascii="Arial" w:hAnsi="Arial" w:cs="Arial"/>
          <w:b/>
          <w:iCs/>
          <w:color w:val="000000" w:themeColor="text1"/>
          <w:sz w:val="22"/>
        </w:rPr>
        <w:t>.</w:t>
      </w:r>
    </w:p>
    <w:p w14:paraId="18BDAEB7" w14:textId="77777777" w:rsidR="00B514AB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37B3B34E" w14:textId="0DE0E849" w:rsidR="00B514AB" w:rsidRPr="00FE7038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>
        <w:rPr>
          <w:rFonts w:ascii="Arial" w:hAnsi="Arial" w:cs="Arial"/>
          <w:b/>
          <w:iCs/>
          <w:color w:val="000000" w:themeColor="text1"/>
          <w:sz w:val="22"/>
        </w:rPr>
        <w:t>Les nuanciers devront être fournis dans les conditions énoncées à l’article 5.3 du RC.</w:t>
      </w:r>
    </w:p>
    <w:p w14:paraId="6A01495C" w14:textId="77777777" w:rsidR="000C072B" w:rsidRPr="00FE7038" w:rsidRDefault="000C072B">
      <w:pPr>
        <w:jc w:val="center"/>
        <w:rPr>
          <w:rFonts w:ascii="Arial" w:hAnsi="Arial" w:cs="Arial"/>
          <w:b/>
          <w:i/>
          <w:color w:val="7030A0"/>
          <w:sz w:val="22"/>
        </w:rPr>
      </w:pPr>
    </w:p>
    <w:p w14:paraId="345F03ED" w14:textId="77777777" w:rsidR="00064B7D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064B7D" w:rsidSect="00F9168F">
          <w:footerReference w:type="default" r:id="rId12"/>
          <w:pgSz w:w="11906" w:h="16838" w:code="9"/>
          <w:pgMar w:top="1021" w:right="1134" w:bottom="1134" w:left="1134" w:header="567" w:footer="397" w:gutter="0"/>
          <w:cols w:space="720"/>
          <w:docGrid w:linePitch="360"/>
        </w:sectPr>
      </w:pPr>
    </w:p>
    <w:p w14:paraId="7474FAE6" w14:textId="6B118887" w:rsidR="000C072B" w:rsidRPr="007B452A" w:rsidRDefault="002E5B4C">
      <w:pPr>
        <w:jc w:val="center"/>
        <w:rPr>
          <w:rFonts w:ascii="Arial" w:hAnsi="Arial" w:cs="Arial"/>
          <w:b/>
          <w:iCs/>
          <w:color w:val="000000" w:themeColor="text1"/>
          <w:sz w:val="32"/>
          <w:szCs w:val="28"/>
        </w:rPr>
      </w:pPr>
      <w:r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lastRenderedPageBreak/>
        <w:t>2</w:t>
      </w:r>
      <w:r w:rsidR="00CC2189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>-</w:t>
      </w:r>
      <w:r w:rsidR="0035480B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 xml:space="preserve">VALEUR TECHNIQUE – </w:t>
      </w:r>
      <w:r w:rsidR="002731E5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>4</w:t>
      </w:r>
      <w:r w:rsidR="0035480B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 xml:space="preserve">0 </w:t>
      </w:r>
      <w:r w:rsidR="0036122A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>POINTS</w:t>
      </w:r>
    </w:p>
    <w:p w14:paraId="202AD271" w14:textId="77777777" w:rsidR="009F1DF0" w:rsidRPr="00FE7038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FE7038" w14:paraId="7785209E" w14:textId="77777777" w:rsidTr="00526E7D">
        <w:trPr>
          <w:trHeight w:val="70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EA693E9" w14:textId="1FD77CEA" w:rsidR="009F1DF0" w:rsidRPr="00526E7D" w:rsidRDefault="00181A25" w:rsidP="00526E7D">
            <w:pPr>
              <w:pStyle w:val="Paragraphedeliste"/>
              <w:ind w:left="0" w:hanging="6"/>
              <w:jc w:val="both"/>
              <w:rPr>
                <w:rFonts w:ascii="Arial" w:hAnsi="Arial" w:cs="Arial"/>
                <w:b/>
                <w:iCs/>
                <w:color w:val="000000" w:themeColor="text1"/>
              </w:rPr>
            </w:pPr>
            <w:r w:rsidRPr="00526E7D">
              <w:rPr>
                <w:rFonts w:ascii="Arial" w:hAnsi="Arial" w:cs="Arial"/>
                <w:b/>
                <w:sz w:val="20"/>
                <w:szCs w:val="20"/>
              </w:rPr>
              <w:t xml:space="preserve">2.1 - </w:t>
            </w:r>
            <w:r w:rsidR="00E87B73" w:rsidRPr="00526E7D">
              <w:rPr>
                <w:rFonts w:ascii="Arial" w:hAnsi="Arial" w:cs="Arial"/>
                <w:b/>
                <w:sz w:val="20"/>
                <w:szCs w:val="20"/>
              </w:rPr>
              <w:t>Aspect fonctionnel (ergonomie, confort, maniabilité, stockage, aspect esthétique, intégration avec les embellissements) – description accompagnée des fiches techniques et nuanciers de couleurs</w:t>
            </w:r>
          </w:p>
        </w:tc>
      </w:tr>
      <w:tr w:rsidR="009F1DF0" w:rsidRPr="00FE7038" w14:paraId="66204329" w14:textId="77777777" w:rsidTr="00064B7D">
        <w:trPr>
          <w:trHeight w:val="5791"/>
        </w:trPr>
        <w:tc>
          <w:tcPr>
            <w:tcW w:w="9968" w:type="dxa"/>
          </w:tcPr>
          <w:p w14:paraId="740921FD" w14:textId="77777777" w:rsidR="009F1DF0" w:rsidRDefault="009F1DF0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391CCC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A77E7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D44E0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A916AD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F867B6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C5F9A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6B6C6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DD5D4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09F35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3A384E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09043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0D6F2A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B32065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C9356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2B0C4B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059BE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15220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6538D2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31A7C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E5607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A852A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6F5833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EAAF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AD7E3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756C1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8D427B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4E26BC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D17B2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228A4F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80CD06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526679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70CCB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761829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A1E799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B6F42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21F66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413879" w14:textId="77777777" w:rsidR="003C1239" w:rsidRPr="00B13DF1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4669DC5A" w14:textId="77777777" w:rsidR="00064B7D" w:rsidRDefault="00064B7D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FE7038" w14:paraId="43382052" w14:textId="77777777" w:rsidTr="00526E7D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7EBD677D" w14:textId="55169B0B" w:rsidR="009F1DF0" w:rsidRPr="00526E7D" w:rsidRDefault="00BF75BD" w:rsidP="00526E7D">
            <w:pPr>
              <w:suppressAutoHyphens w:val="0"/>
              <w:jc w:val="both"/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  <w:r w:rsidRPr="00526E7D">
              <w:rPr>
                <w:rFonts w:ascii="Arial" w:hAnsi="Arial" w:cs="Arial"/>
                <w:b/>
              </w:rPr>
              <w:lastRenderedPageBreak/>
              <w:t xml:space="preserve">2.2 - Moyens humains et techniques pour </w:t>
            </w:r>
            <w:r w:rsidRPr="00526E7D"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  <w:t>assurer</w:t>
            </w:r>
            <w:r w:rsidRPr="00526E7D">
              <w:rPr>
                <w:rFonts w:ascii="Arial" w:hAnsi="Arial" w:cs="Arial"/>
                <w:b/>
              </w:rPr>
              <w:t xml:space="preserve"> la livraison, le montage</w:t>
            </w:r>
            <w:r w:rsidR="002F60A5" w:rsidRPr="00526E7D">
              <w:rPr>
                <w:rFonts w:ascii="Arial" w:hAnsi="Arial" w:cs="Arial"/>
                <w:b/>
              </w:rPr>
              <w:t xml:space="preserve"> </w:t>
            </w:r>
            <w:r w:rsidRPr="00526E7D">
              <w:rPr>
                <w:rFonts w:ascii="Arial" w:hAnsi="Arial" w:cs="Arial"/>
                <w:b/>
              </w:rPr>
              <w:t>et l’évacuation des déchets.</w:t>
            </w:r>
          </w:p>
        </w:tc>
      </w:tr>
      <w:tr w:rsidR="009F1DF0" w:rsidRPr="00FE7038" w14:paraId="4277E833" w14:textId="77777777" w:rsidTr="00064B7D">
        <w:trPr>
          <w:trHeight w:val="4561"/>
        </w:trPr>
        <w:tc>
          <w:tcPr>
            <w:tcW w:w="9968" w:type="dxa"/>
          </w:tcPr>
          <w:p w14:paraId="666AC072" w14:textId="77777777" w:rsidR="009F1DF0" w:rsidRDefault="009F1DF0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DE4CD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323718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B052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06BDF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578EA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49D53C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4C784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0DEE6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0F24C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DF03289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F540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59E416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AE275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554FE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0D74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8C565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9E13F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3A2B8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902A2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6E269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CA34C0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4F9D9C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FA0FB1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3574CA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4F424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6A3DB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F047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9696EE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2527A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1DC6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CD4D58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29AC99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724AD9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0071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7FA83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56EC6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7DDCD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BE7ED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7BD0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46D60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96EE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98710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3CB1A5" w14:textId="77777777" w:rsidR="003C1239" w:rsidRPr="00B13DF1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6BA9821B" w14:textId="77777777" w:rsidR="00494FC3" w:rsidRDefault="00494FC3"/>
    <w:p w14:paraId="18C16661" w14:textId="73513FD5" w:rsidR="00206BF2" w:rsidRDefault="00206BF2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p w14:paraId="0F0AC4C5" w14:textId="77777777" w:rsidR="00494FC3" w:rsidRPr="00206BF2" w:rsidRDefault="00494FC3" w:rsidP="00206BF2">
      <w:pPr>
        <w:rPr>
          <w:rFonts w:ascii="Arial" w:hAnsi="Arial" w:cs="Arial"/>
          <w:color w:val="000000" w:themeColor="text1"/>
          <w:u w:val="single"/>
        </w:rPr>
      </w:pPr>
    </w:p>
    <w:p w14:paraId="3BF79130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216B400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F84F0A2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236DEEF5" w14:textId="72DF62EE" w:rsidR="00494FC3" w:rsidRDefault="00494FC3" w:rsidP="00494FC3">
      <w:pPr>
        <w:jc w:val="center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 w:rsidRPr="00494FC3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Les points 2.3 et 2.4</w:t>
      </w: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t xml:space="preserve"> d</w:t>
      </w:r>
      <w:r w:rsidR="007B452A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u critère</w:t>
      </w: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t xml:space="preserve"> </w:t>
      </w:r>
      <w:r w:rsidR="007B452A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V</w:t>
      </w: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t xml:space="preserve">aleur </w:t>
      </w:r>
      <w:r w:rsidR="007B452A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T</w:t>
      </w: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t>echnique</w:t>
      </w:r>
      <w:r w:rsidRPr="00494FC3">
        <w:rPr>
          <w:rFonts w:ascii="Arial" w:hAnsi="Arial" w:cs="Arial"/>
          <w:b/>
          <w:bCs/>
          <w:color w:val="EE0000"/>
          <w:sz w:val="24"/>
          <w:szCs w:val="24"/>
          <w:u w:val="single"/>
        </w:rPr>
        <w:t xml:space="preserve"> sont à compléter dans la DPGF</w:t>
      </w:r>
    </w:p>
    <w:p w14:paraId="3BAB78EF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2CBF7726" w14:textId="77777777" w:rsid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89EDE44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6016D23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45D864AB" w14:textId="17C0C34C" w:rsidR="00206BF2" w:rsidRPr="00FE7038" w:rsidRDefault="00206BF2" w:rsidP="00206BF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 w:rsidRPr="00206BF2">
        <w:rPr>
          <w:rFonts w:ascii="Arial" w:hAnsi="Arial" w:cs="Arial"/>
          <w:b/>
          <w:iCs/>
          <w:color w:val="000000" w:themeColor="text1"/>
          <w:sz w:val="28"/>
          <w:szCs w:val="24"/>
        </w:rPr>
        <w:t>3-DELAIS – 15 POINTS</w:t>
      </w:r>
    </w:p>
    <w:p w14:paraId="2ECFB65B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6346C1A1" w14:textId="77777777" w:rsidR="00494FC3" w:rsidRPr="00206BF2" w:rsidRDefault="00494FC3">
      <w:pPr>
        <w:rPr>
          <w:rFonts w:ascii="Arial" w:hAnsi="Arial" w:cs="Arial"/>
        </w:rPr>
      </w:pPr>
    </w:p>
    <w:p w14:paraId="27CAA859" w14:textId="77777777" w:rsidR="00494FC3" w:rsidRPr="00206BF2" w:rsidRDefault="00494FC3">
      <w:pPr>
        <w:rPr>
          <w:rFonts w:ascii="Arial" w:hAnsi="Arial" w:cs="Arial"/>
        </w:rPr>
      </w:pPr>
    </w:p>
    <w:p w14:paraId="05C0DC81" w14:textId="77777777" w:rsidR="00494FC3" w:rsidRPr="00206BF2" w:rsidRDefault="00494FC3" w:rsidP="00206BF2">
      <w:pPr>
        <w:pStyle w:val="Index"/>
        <w:suppressLineNumbers w:val="0"/>
        <w:rPr>
          <w:rFonts w:ascii="Arial" w:hAnsi="Arial" w:cs="Arial"/>
        </w:rPr>
      </w:pPr>
    </w:p>
    <w:p w14:paraId="59A97E70" w14:textId="52070B81" w:rsidR="00F9168F" w:rsidRPr="00206BF2" w:rsidRDefault="00F9168F">
      <w:pPr>
        <w:rPr>
          <w:rFonts w:ascii="Arial" w:hAnsi="Arial" w:cs="Arial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371"/>
        <w:gridCol w:w="2126"/>
      </w:tblGrid>
      <w:tr w:rsidR="00413CA8" w:rsidRPr="00BA0635" w14:paraId="39F04EA5" w14:textId="77777777" w:rsidTr="00962FE6">
        <w:trPr>
          <w:trHeight w:val="1474"/>
        </w:trPr>
        <w:tc>
          <w:tcPr>
            <w:tcW w:w="7371" w:type="dxa"/>
            <w:shd w:val="clear" w:color="auto" w:fill="E2EFD9"/>
            <w:vAlign w:val="center"/>
          </w:tcPr>
          <w:p w14:paraId="0F4C8090" w14:textId="77777777" w:rsidR="00413CA8" w:rsidRPr="00BA0635" w:rsidRDefault="00413CA8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</w:pPr>
            <w:r w:rsidRPr="00BA0635"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  <w:t>Types de Délais</w:t>
            </w:r>
          </w:p>
        </w:tc>
        <w:tc>
          <w:tcPr>
            <w:tcW w:w="2126" w:type="dxa"/>
            <w:shd w:val="clear" w:color="auto" w:fill="E2EFD9"/>
            <w:vAlign w:val="center"/>
          </w:tcPr>
          <w:p w14:paraId="64134CFD" w14:textId="77777777" w:rsidR="00413CA8" w:rsidRPr="00BA0635" w:rsidRDefault="00413CA8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</w:pPr>
            <w:r w:rsidRPr="00BA0635"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  <w:t xml:space="preserve">Délais d’exécution </w:t>
            </w:r>
          </w:p>
          <w:p w14:paraId="537D8177" w14:textId="77777777" w:rsidR="00413CA8" w:rsidRPr="00BA0635" w:rsidRDefault="00413CA8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</w:pPr>
            <w:r w:rsidRPr="00BA0635"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  <w:t>proposés</w:t>
            </w:r>
          </w:p>
          <w:p w14:paraId="10DCA03A" w14:textId="77777777" w:rsidR="00413CA8" w:rsidRPr="00BA0635" w:rsidRDefault="00413CA8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</w:pPr>
            <w:r w:rsidRPr="00BA0635"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  <w:t>par le candidat</w:t>
            </w:r>
          </w:p>
          <w:p w14:paraId="7AFB9D6B" w14:textId="77777777" w:rsidR="00413CA8" w:rsidRPr="00BA0635" w:rsidRDefault="00413CA8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color w:val="FF0000"/>
                <w:kern w:val="0"/>
                <w:szCs w:val="22"/>
                <w:lang w:eastAsia="en-US"/>
              </w:rPr>
            </w:pPr>
            <w:r w:rsidRPr="00BA0635">
              <w:rPr>
                <w:rFonts w:ascii="Arial" w:eastAsia="Calibri" w:hAnsi="Arial" w:cs="Arial"/>
                <w:b/>
                <w:color w:val="FF0000"/>
                <w:kern w:val="0"/>
                <w:szCs w:val="22"/>
                <w:lang w:eastAsia="en-US"/>
              </w:rPr>
              <w:t>en</w:t>
            </w:r>
          </w:p>
          <w:p w14:paraId="21D31599" w14:textId="77777777" w:rsidR="00413CA8" w:rsidRPr="00BA0635" w:rsidRDefault="00413CA8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Cs w:val="22"/>
                <w:lang w:eastAsia="en-US"/>
              </w:rPr>
            </w:pPr>
            <w:r w:rsidRPr="00BA0635">
              <w:rPr>
                <w:rFonts w:ascii="Arial" w:eastAsia="Calibri" w:hAnsi="Arial" w:cs="Arial"/>
                <w:b/>
                <w:color w:val="FF0000"/>
                <w:kern w:val="0"/>
                <w:szCs w:val="22"/>
                <w:lang w:eastAsia="en-US"/>
              </w:rPr>
              <w:t xml:space="preserve"> JOURS OUVRES</w:t>
            </w:r>
          </w:p>
        </w:tc>
      </w:tr>
      <w:tr w:rsidR="00413CA8" w:rsidRPr="00BA0635" w14:paraId="1561A588" w14:textId="77777777" w:rsidTr="004F34C1">
        <w:trPr>
          <w:trHeight w:val="776"/>
        </w:trPr>
        <w:tc>
          <w:tcPr>
            <w:tcW w:w="7371" w:type="dxa"/>
            <w:shd w:val="clear" w:color="auto" w:fill="E2EFD9"/>
            <w:vAlign w:val="center"/>
            <w:hideMark/>
          </w:tcPr>
          <w:p w14:paraId="5305F565" w14:textId="4A0BE8D6" w:rsidR="00413CA8" w:rsidRPr="00BA0635" w:rsidRDefault="00E358FA" w:rsidP="00BA0635">
            <w:pPr>
              <w:suppressAutoHyphens w:val="0"/>
              <w:ind w:right="36"/>
              <w:jc w:val="both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962FE6">
              <w:rPr>
                <w:rFonts w:ascii="Arial" w:hAnsi="Arial" w:cs="Arial"/>
                <w:b/>
              </w:rPr>
              <w:t>3.1 - Délai de livraison à compter de la date de fixation de la fin des travaux</w:t>
            </w:r>
          </w:p>
        </w:tc>
        <w:tc>
          <w:tcPr>
            <w:tcW w:w="2126" w:type="dxa"/>
            <w:vAlign w:val="center"/>
          </w:tcPr>
          <w:p w14:paraId="299A0940" w14:textId="77777777" w:rsidR="00413CA8" w:rsidRPr="00BA0635" w:rsidRDefault="00413CA8" w:rsidP="00413CA8">
            <w:pPr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413CA8" w:rsidRPr="00BA0635" w14:paraId="53599E5B" w14:textId="77777777" w:rsidTr="004F34C1">
        <w:trPr>
          <w:trHeight w:val="540"/>
        </w:trPr>
        <w:tc>
          <w:tcPr>
            <w:tcW w:w="7371" w:type="dxa"/>
            <w:shd w:val="clear" w:color="auto" w:fill="E2EFD9"/>
            <w:vAlign w:val="center"/>
          </w:tcPr>
          <w:p w14:paraId="5E181E9B" w14:textId="6091F15C" w:rsidR="00413CA8" w:rsidRPr="00BA0635" w:rsidRDefault="00EC4204" w:rsidP="00BA0635">
            <w:pPr>
              <w:suppressAutoHyphens w:val="0"/>
              <w:ind w:right="36"/>
              <w:jc w:val="both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962FE6">
              <w:rPr>
                <w:rFonts w:ascii="Arial" w:hAnsi="Arial" w:cs="Arial"/>
                <w:b/>
              </w:rPr>
              <w:t>3.2 - Délai de montage à compter de la livraison</w:t>
            </w:r>
          </w:p>
        </w:tc>
        <w:tc>
          <w:tcPr>
            <w:tcW w:w="2126" w:type="dxa"/>
            <w:vAlign w:val="center"/>
          </w:tcPr>
          <w:p w14:paraId="04E4A9FA" w14:textId="77777777" w:rsidR="00413CA8" w:rsidRPr="00BA0635" w:rsidRDefault="00413CA8" w:rsidP="00413CA8">
            <w:pPr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413CA8" w:rsidRPr="00BA0635" w14:paraId="39C6A5B7" w14:textId="77777777" w:rsidTr="004F34C1">
        <w:trPr>
          <w:trHeight w:val="664"/>
        </w:trPr>
        <w:tc>
          <w:tcPr>
            <w:tcW w:w="7371" w:type="dxa"/>
            <w:shd w:val="clear" w:color="auto" w:fill="E2EFD9"/>
            <w:vAlign w:val="center"/>
          </w:tcPr>
          <w:p w14:paraId="301CEE4A" w14:textId="60512CB3" w:rsidR="00413CA8" w:rsidRPr="00BA0635" w:rsidRDefault="00962FE6" w:rsidP="00BA0635">
            <w:pPr>
              <w:tabs>
                <w:tab w:val="center" w:pos="4819"/>
                <w:tab w:val="right" w:pos="9071"/>
              </w:tabs>
              <w:suppressAutoHyphens w:val="0"/>
              <w:overflowPunct w:val="0"/>
              <w:autoSpaceDE w:val="0"/>
              <w:autoSpaceDN w:val="0"/>
              <w:adjustRightInd w:val="0"/>
              <w:ind w:right="36"/>
              <w:jc w:val="both"/>
              <w:textAlignment w:val="baseline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962FE6">
              <w:rPr>
                <w:rFonts w:ascii="Arial" w:hAnsi="Arial" w:cs="Arial"/>
                <w:b/>
              </w:rPr>
              <w:t>3.3 - Délai d’intervention en SAV à compter de la notification du problème</w:t>
            </w:r>
          </w:p>
        </w:tc>
        <w:tc>
          <w:tcPr>
            <w:tcW w:w="2126" w:type="dxa"/>
            <w:vAlign w:val="center"/>
          </w:tcPr>
          <w:p w14:paraId="5673F68F" w14:textId="77777777" w:rsidR="00413CA8" w:rsidRPr="00BA0635" w:rsidRDefault="00413CA8" w:rsidP="00413CA8">
            <w:pPr>
              <w:tabs>
                <w:tab w:val="center" w:pos="4819"/>
                <w:tab w:val="right" w:pos="9071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 w:cs="Arial"/>
                <w:kern w:val="0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67ED24F6" w14:textId="77777777" w:rsidR="009F1DF0" w:rsidRDefault="009F1DF0">
      <w:pPr>
        <w:jc w:val="center"/>
        <w:rPr>
          <w:rFonts w:ascii="Arial" w:hAnsi="Arial" w:cs="Arial"/>
          <w:b/>
          <w:iCs/>
          <w:color w:val="7030A0"/>
          <w:sz w:val="22"/>
        </w:rPr>
      </w:pPr>
    </w:p>
    <w:p w14:paraId="21E1557A" w14:textId="77777777" w:rsidR="003C1239" w:rsidRDefault="003C1239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p w14:paraId="71553904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785869DC" w14:textId="45B02607" w:rsidR="00BC74B1" w:rsidRPr="007B452A" w:rsidRDefault="00FE75DE" w:rsidP="007B452A">
      <w:pPr>
        <w:pStyle w:val="Corpsdetexte3"/>
      </w:pPr>
      <w:r w:rsidRPr="007B452A">
        <w:t>4</w:t>
      </w:r>
      <w:r w:rsidR="00B13DF1" w:rsidRPr="007B452A">
        <w:t xml:space="preserve"> – </w:t>
      </w:r>
      <w:r w:rsidR="004134D6" w:rsidRPr="007B452A">
        <w:t>Performance en matière de Protection de l’Environnement</w:t>
      </w:r>
      <w:r w:rsidR="00B13DF1" w:rsidRPr="007B452A">
        <w:t xml:space="preserve"> – 1</w:t>
      </w:r>
      <w:r w:rsidR="004134D6" w:rsidRPr="007B452A">
        <w:t>5</w:t>
      </w:r>
      <w:r w:rsidR="00B13DF1" w:rsidRPr="007B452A">
        <w:t xml:space="preserve"> </w:t>
      </w:r>
      <w:r w:rsidR="007B452A" w:rsidRPr="007B452A">
        <w:t>POINTS</w:t>
      </w:r>
    </w:p>
    <w:p w14:paraId="62440F58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14:paraId="0299DC69" w14:textId="77777777" w:rsidTr="00FE189E">
        <w:trPr>
          <w:trHeight w:val="563"/>
        </w:trPr>
        <w:tc>
          <w:tcPr>
            <w:tcW w:w="10194" w:type="dxa"/>
            <w:shd w:val="clear" w:color="auto" w:fill="D6E3BC" w:themeFill="accent3" w:themeFillTint="66"/>
            <w:vAlign w:val="center"/>
          </w:tcPr>
          <w:p w14:paraId="12BD48AD" w14:textId="4EF1255B" w:rsidR="00F9168F" w:rsidRPr="00FE189E" w:rsidRDefault="00FE75DE" w:rsidP="005A47DF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FE189E">
              <w:rPr>
                <w:rFonts w:ascii="Arial" w:hAnsi="Arial" w:cs="Arial"/>
                <w:b/>
              </w:rPr>
              <w:t>4.1 - Description des filières de traitement des déchets d’emballage</w:t>
            </w:r>
          </w:p>
        </w:tc>
      </w:tr>
      <w:tr w:rsidR="00B13DF1" w14:paraId="701BF7BD" w14:textId="77777777" w:rsidTr="001D0D15">
        <w:trPr>
          <w:trHeight w:val="6206"/>
        </w:trPr>
        <w:tc>
          <w:tcPr>
            <w:tcW w:w="10194" w:type="dxa"/>
          </w:tcPr>
          <w:p w14:paraId="682CD0A1" w14:textId="77777777" w:rsidR="00B13DF1" w:rsidRDefault="00B13DF1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B3D26D0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F48C8E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D03DF07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CE5F3D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68EE36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AF10415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7766089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FA9EB0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9E4DCA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5822628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E9ACF3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C45772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55148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89BA5A6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3A9472A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48A810AB" w14:textId="77777777" w:rsidR="00B13DF1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FEFF942" w14:textId="543A2E18" w:rsidR="00FE75DE" w:rsidRDefault="00FE75DE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FE75DE" w14:paraId="4EAE8BB5" w14:textId="77777777" w:rsidTr="00FE189E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4A418595" w14:textId="04C92AE7" w:rsidR="00FE75DE" w:rsidRPr="00FE189E" w:rsidRDefault="005432E7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FE189E">
              <w:rPr>
                <w:rFonts w:ascii="Arial" w:hAnsi="Arial" w:cs="Arial"/>
                <w:b/>
              </w:rPr>
              <w:lastRenderedPageBreak/>
              <w:t>4.2 - Descriptif de la qualité des produits de finitions utilisés d’origine naturelle ou sans solvant (vernis, colorant, colle sans COV).</w:t>
            </w:r>
          </w:p>
        </w:tc>
      </w:tr>
      <w:tr w:rsidR="00FE75DE" w14:paraId="1B84CC31" w14:textId="77777777" w:rsidTr="00FE75DE">
        <w:trPr>
          <w:trHeight w:val="6206"/>
        </w:trPr>
        <w:tc>
          <w:tcPr>
            <w:tcW w:w="9968" w:type="dxa"/>
          </w:tcPr>
          <w:p w14:paraId="19326BC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E5DA70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9DCB8E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3AEC3E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29E0EB2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4A688B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3D7F4AE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ED2782C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591C54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4A0B58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460F55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6B15A7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CE80F65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DA38E2D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6923130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75B3F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38B98324" w14:textId="77777777" w:rsidR="00E96AB9" w:rsidRDefault="00E96AB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64AF5EE3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D3D3B8E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3A2AF6CC" w14:textId="77777777" w:rsidR="00E96AB9" w:rsidRPr="00192438" w:rsidRDefault="00E96AB9" w:rsidP="00E96AB9">
      <w:pPr>
        <w:ind w:left="3969"/>
        <w:rPr>
          <w:rFonts w:ascii="Arial" w:eastAsia="Arial Narrow" w:hAnsi="Arial" w:cs="Arial"/>
          <w:b/>
        </w:rPr>
      </w:pPr>
      <w:r w:rsidRPr="00192438">
        <w:rPr>
          <w:rFonts w:ascii="Arial" w:eastAsia="Arial Narrow" w:hAnsi="Arial" w:cs="Arial"/>
          <w:b/>
        </w:rPr>
        <w:t>Nom et qualité du signataire :</w:t>
      </w:r>
      <w:r w:rsidRPr="00192438">
        <w:rPr>
          <w:rFonts w:ascii="Arial" w:eastAsia="Arial Narrow" w:hAnsi="Arial" w:cs="Arial"/>
          <w:b/>
        </w:rPr>
        <w:tab/>
      </w:r>
    </w:p>
    <w:p w14:paraId="1D4AB4D2" w14:textId="77777777" w:rsidR="00E96AB9" w:rsidRPr="00192438" w:rsidRDefault="00E96AB9" w:rsidP="00E96AB9">
      <w:pPr>
        <w:ind w:left="3969"/>
        <w:rPr>
          <w:rFonts w:ascii="Arial" w:eastAsia="Arial Narrow" w:hAnsi="Arial" w:cs="Arial"/>
          <w:b/>
        </w:rPr>
      </w:pPr>
      <w:r w:rsidRPr="00192438">
        <w:rPr>
          <w:rFonts w:ascii="Arial" w:eastAsia="Arial Narrow" w:hAnsi="Arial" w:cs="Arial"/>
          <w:b/>
        </w:rPr>
        <w:t>Fait à ________________ le _________________</w:t>
      </w:r>
    </w:p>
    <w:sectPr w:rsidR="00E96AB9" w:rsidRPr="00192438" w:rsidSect="00064B7D">
      <w:pgSz w:w="11906" w:h="16838" w:code="9"/>
      <w:pgMar w:top="1021" w:right="964" w:bottom="1134" w:left="964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74F16" w14:textId="77777777" w:rsidR="00F25402" w:rsidRDefault="00F25402">
      <w:r>
        <w:separator/>
      </w:r>
    </w:p>
  </w:endnote>
  <w:endnote w:type="continuationSeparator" w:id="0">
    <w:p w14:paraId="713F12FB" w14:textId="77777777" w:rsidR="00F25402" w:rsidRDefault="00F2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4875A794" w:rsidR="00EE3850" w:rsidRPr="00296368" w:rsidRDefault="00296368" w:rsidP="00296368">
    <w:pPr>
      <w:pStyle w:val="Pieddepage"/>
      <w:rPr>
        <w:rFonts w:ascii="Arial" w:hAnsi="Arial" w:cs="Arial"/>
      </w:rPr>
    </w:pPr>
    <w:r>
      <w:rPr>
        <w:rFonts w:ascii="Arial" w:hAnsi="Arial" w:cs="Arial"/>
      </w:rPr>
      <w:t>Cadre de réponses – Consultation n°</w:t>
    </w:r>
    <w:r w:rsidR="001957C9">
      <w:rPr>
        <w:rFonts w:ascii="Arial" w:hAnsi="Arial" w:cs="Arial"/>
      </w:rPr>
      <w:t>2025/CONSU/0</w:t>
    </w:r>
    <w:r w:rsidR="002731E5">
      <w:rPr>
        <w:rFonts w:ascii="Arial" w:hAnsi="Arial" w:cs="Arial"/>
      </w:rPr>
      <w:t>4</w:t>
    </w:r>
    <w:r>
      <w:rPr>
        <w:rFonts w:ascii="Arial" w:hAnsi="Arial" w:cs="Arial"/>
      </w:rPr>
      <w:t xml:space="preserve"> du </w:t>
    </w:r>
    <w:r w:rsidR="002731E5">
      <w:rPr>
        <w:rFonts w:ascii="Arial" w:hAnsi="Arial" w:cs="Arial"/>
      </w:rPr>
      <w:t>03.10</w:t>
    </w:r>
    <w:r>
      <w:rPr>
        <w:rFonts w:ascii="Arial" w:hAnsi="Arial" w:cs="Arial"/>
      </w:rPr>
      <w:t>.202</w:t>
    </w:r>
    <w:r w:rsidR="001957C9">
      <w:rPr>
        <w:rFonts w:ascii="Arial" w:hAnsi="Arial" w:cs="Arial"/>
      </w:rPr>
      <w:t>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 w:rsidR="00EF593C" w:rsidRPr="00296368">
      <w:rPr>
        <w:rFonts w:ascii="Arial" w:hAnsi="Arial" w:cs="Arial"/>
      </w:rPr>
      <w:fldChar w:fldCharType="begin"/>
    </w:r>
    <w:r w:rsidR="00EF593C" w:rsidRPr="00296368">
      <w:rPr>
        <w:rFonts w:ascii="Arial" w:hAnsi="Arial" w:cs="Arial"/>
      </w:rPr>
      <w:instrText>PAGE   \* MERGEFORMAT</w:instrText>
    </w:r>
    <w:r w:rsidR="00EF593C" w:rsidRPr="00296368">
      <w:rPr>
        <w:rFonts w:ascii="Arial" w:hAnsi="Arial" w:cs="Arial"/>
      </w:rPr>
      <w:fldChar w:fldCharType="separate"/>
    </w:r>
    <w:r w:rsidR="00B94AAB" w:rsidRPr="00296368">
      <w:rPr>
        <w:rFonts w:ascii="Arial" w:hAnsi="Arial" w:cs="Arial"/>
        <w:noProof/>
      </w:rPr>
      <w:t>2</w:t>
    </w:r>
    <w:r w:rsidR="00EF593C" w:rsidRPr="00296368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4131" w14:textId="77777777" w:rsidR="00F25402" w:rsidRDefault="00F25402">
      <w:r>
        <w:separator/>
      </w:r>
    </w:p>
  </w:footnote>
  <w:footnote w:type="continuationSeparator" w:id="0">
    <w:p w14:paraId="29241C0B" w14:textId="77777777" w:rsidR="00F25402" w:rsidRDefault="00F25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4"/>
  </w:num>
  <w:num w:numId="4" w16cid:durableId="1741441116">
    <w:abstractNumId w:val="2"/>
  </w:num>
  <w:num w:numId="5" w16cid:durableId="1497187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35004"/>
    <w:rsid w:val="00036D8D"/>
    <w:rsid w:val="00044AAE"/>
    <w:rsid w:val="000505DD"/>
    <w:rsid w:val="000546B3"/>
    <w:rsid w:val="0006121A"/>
    <w:rsid w:val="00064B7D"/>
    <w:rsid w:val="00073D15"/>
    <w:rsid w:val="0009548A"/>
    <w:rsid w:val="000957C5"/>
    <w:rsid w:val="000A08B0"/>
    <w:rsid w:val="000A394B"/>
    <w:rsid w:val="000A4F2E"/>
    <w:rsid w:val="000B21D6"/>
    <w:rsid w:val="000B66A9"/>
    <w:rsid w:val="000C072B"/>
    <w:rsid w:val="000D3DA2"/>
    <w:rsid w:val="000E6325"/>
    <w:rsid w:val="000E7CF9"/>
    <w:rsid w:val="00101278"/>
    <w:rsid w:val="00117F8F"/>
    <w:rsid w:val="001202D8"/>
    <w:rsid w:val="00131BE0"/>
    <w:rsid w:val="0014244A"/>
    <w:rsid w:val="0015299C"/>
    <w:rsid w:val="00175494"/>
    <w:rsid w:val="00181A25"/>
    <w:rsid w:val="001957C9"/>
    <w:rsid w:val="00197641"/>
    <w:rsid w:val="001B6029"/>
    <w:rsid w:val="001C50F1"/>
    <w:rsid w:val="001D0D15"/>
    <w:rsid w:val="001F1300"/>
    <w:rsid w:val="001F6149"/>
    <w:rsid w:val="00206BF2"/>
    <w:rsid w:val="0021310F"/>
    <w:rsid w:val="00216013"/>
    <w:rsid w:val="00230B56"/>
    <w:rsid w:val="00232CF9"/>
    <w:rsid w:val="00240B12"/>
    <w:rsid w:val="002449E1"/>
    <w:rsid w:val="0024720B"/>
    <w:rsid w:val="002515E3"/>
    <w:rsid w:val="00253611"/>
    <w:rsid w:val="002635CE"/>
    <w:rsid w:val="002731E5"/>
    <w:rsid w:val="00277901"/>
    <w:rsid w:val="0028271A"/>
    <w:rsid w:val="00296368"/>
    <w:rsid w:val="002A3A8A"/>
    <w:rsid w:val="002B3B57"/>
    <w:rsid w:val="002D6581"/>
    <w:rsid w:val="002D75BB"/>
    <w:rsid w:val="002E1A86"/>
    <w:rsid w:val="002E5B4C"/>
    <w:rsid w:val="002F4F95"/>
    <w:rsid w:val="002F60A5"/>
    <w:rsid w:val="00305938"/>
    <w:rsid w:val="003131DA"/>
    <w:rsid w:val="00313417"/>
    <w:rsid w:val="0032744B"/>
    <w:rsid w:val="00333356"/>
    <w:rsid w:val="00340A4A"/>
    <w:rsid w:val="0035480B"/>
    <w:rsid w:val="0036122A"/>
    <w:rsid w:val="00367970"/>
    <w:rsid w:val="0039361B"/>
    <w:rsid w:val="003B51C1"/>
    <w:rsid w:val="003B5210"/>
    <w:rsid w:val="003C054F"/>
    <w:rsid w:val="003C1239"/>
    <w:rsid w:val="003C5ABB"/>
    <w:rsid w:val="003D5E20"/>
    <w:rsid w:val="003E0292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53398"/>
    <w:rsid w:val="00461F2D"/>
    <w:rsid w:val="00483531"/>
    <w:rsid w:val="00494FC3"/>
    <w:rsid w:val="00495C43"/>
    <w:rsid w:val="0049764F"/>
    <w:rsid w:val="004B35FE"/>
    <w:rsid w:val="004B7F79"/>
    <w:rsid w:val="004C2648"/>
    <w:rsid w:val="004C2678"/>
    <w:rsid w:val="004D0A55"/>
    <w:rsid w:val="004D7997"/>
    <w:rsid w:val="004E18D1"/>
    <w:rsid w:val="004F34C1"/>
    <w:rsid w:val="004F5EDE"/>
    <w:rsid w:val="00524545"/>
    <w:rsid w:val="00526E7D"/>
    <w:rsid w:val="00537F4B"/>
    <w:rsid w:val="005432E7"/>
    <w:rsid w:val="00547E8D"/>
    <w:rsid w:val="00552041"/>
    <w:rsid w:val="00560702"/>
    <w:rsid w:val="005608CF"/>
    <w:rsid w:val="00562F8B"/>
    <w:rsid w:val="005A47DF"/>
    <w:rsid w:val="005B35CE"/>
    <w:rsid w:val="005E0479"/>
    <w:rsid w:val="0063235F"/>
    <w:rsid w:val="00632732"/>
    <w:rsid w:val="00661F8F"/>
    <w:rsid w:val="00690457"/>
    <w:rsid w:val="006B3A05"/>
    <w:rsid w:val="006C154A"/>
    <w:rsid w:val="006E73C8"/>
    <w:rsid w:val="006F3F9D"/>
    <w:rsid w:val="006F7099"/>
    <w:rsid w:val="0070186C"/>
    <w:rsid w:val="00704DDA"/>
    <w:rsid w:val="00710FAC"/>
    <w:rsid w:val="0075008D"/>
    <w:rsid w:val="00767363"/>
    <w:rsid w:val="00770ED2"/>
    <w:rsid w:val="00786A02"/>
    <w:rsid w:val="007927CE"/>
    <w:rsid w:val="007A38CE"/>
    <w:rsid w:val="007A58EA"/>
    <w:rsid w:val="007B2396"/>
    <w:rsid w:val="007B452A"/>
    <w:rsid w:val="007C786C"/>
    <w:rsid w:val="007D329D"/>
    <w:rsid w:val="00801086"/>
    <w:rsid w:val="00830264"/>
    <w:rsid w:val="008326F7"/>
    <w:rsid w:val="00833F05"/>
    <w:rsid w:val="0083606D"/>
    <w:rsid w:val="0087007C"/>
    <w:rsid w:val="008A70F8"/>
    <w:rsid w:val="008B4D75"/>
    <w:rsid w:val="008B6A4B"/>
    <w:rsid w:val="008B7583"/>
    <w:rsid w:val="008C110D"/>
    <w:rsid w:val="008D384E"/>
    <w:rsid w:val="008D3E06"/>
    <w:rsid w:val="008E3A6C"/>
    <w:rsid w:val="008F3BB3"/>
    <w:rsid w:val="009224D8"/>
    <w:rsid w:val="00944CDE"/>
    <w:rsid w:val="009520B9"/>
    <w:rsid w:val="00962FE6"/>
    <w:rsid w:val="009643F9"/>
    <w:rsid w:val="0097594D"/>
    <w:rsid w:val="0099130F"/>
    <w:rsid w:val="009A1C85"/>
    <w:rsid w:val="009A6E2E"/>
    <w:rsid w:val="009C328A"/>
    <w:rsid w:val="009E4230"/>
    <w:rsid w:val="009F1DF0"/>
    <w:rsid w:val="00A2539D"/>
    <w:rsid w:val="00A4360B"/>
    <w:rsid w:val="00A816A6"/>
    <w:rsid w:val="00A832A8"/>
    <w:rsid w:val="00A94299"/>
    <w:rsid w:val="00AB55C1"/>
    <w:rsid w:val="00AD73DF"/>
    <w:rsid w:val="00AE5753"/>
    <w:rsid w:val="00AF4E65"/>
    <w:rsid w:val="00B118B3"/>
    <w:rsid w:val="00B13DF1"/>
    <w:rsid w:val="00B20B85"/>
    <w:rsid w:val="00B514AB"/>
    <w:rsid w:val="00B710D2"/>
    <w:rsid w:val="00B808C9"/>
    <w:rsid w:val="00B9222A"/>
    <w:rsid w:val="00B93C90"/>
    <w:rsid w:val="00B94AAB"/>
    <w:rsid w:val="00BA0635"/>
    <w:rsid w:val="00BC299D"/>
    <w:rsid w:val="00BC74B1"/>
    <w:rsid w:val="00BF26AA"/>
    <w:rsid w:val="00BF75BD"/>
    <w:rsid w:val="00C06479"/>
    <w:rsid w:val="00C067C1"/>
    <w:rsid w:val="00C1151C"/>
    <w:rsid w:val="00C240C9"/>
    <w:rsid w:val="00C26ADD"/>
    <w:rsid w:val="00C41542"/>
    <w:rsid w:val="00C51D15"/>
    <w:rsid w:val="00CB0F1A"/>
    <w:rsid w:val="00CC2189"/>
    <w:rsid w:val="00CE0D16"/>
    <w:rsid w:val="00CF22F7"/>
    <w:rsid w:val="00D013D5"/>
    <w:rsid w:val="00D1642C"/>
    <w:rsid w:val="00D2019E"/>
    <w:rsid w:val="00D27658"/>
    <w:rsid w:val="00D31EC7"/>
    <w:rsid w:val="00D33DB5"/>
    <w:rsid w:val="00D61A91"/>
    <w:rsid w:val="00D71974"/>
    <w:rsid w:val="00D77C13"/>
    <w:rsid w:val="00D94981"/>
    <w:rsid w:val="00D95A78"/>
    <w:rsid w:val="00DA0765"/>
    <w:rsid w:val="00DB165A"/>
    <w:rsid w:val="00DB698C"/>
    <w:rsid w:val="00DC44B4"/>
    <w:rsid w:val="00DE7605"/>
    <w:rsid w:val="00E2727D"/>
    <w:rsid w:val="00E31418"/>
    <w:rsid w:val="00E358FA"/>
    <w:rsid w:val="00E63C39"/>
    <w:rsid w:val="00E64DEF"/>
    <w:rsid w:val="00E722D1"/>
    <w:rsid w:val="00E82E30"/>
    <w:rsid w:val="00E85328"/>
    <w:rsid w:val="00E87B73"/>
    <w:rsid w:val="00E939E2"/>
    <w:rsid w:val="00E96AB9"/>
    <w:rsid w:val="00EB40C2"/>
    <w:rsid w:val="00EB6403"/>
    <w:rsid w:val="00EC4204"/>
    <w:rsid w:val="00EE3850"/>
    <w:rsid w:val="00EE7A2A"/>
    <w:rsid w:val="00EF593C"/>
    <w:rsid w:val="00F06B36"/>
    <w:rsid w:val="00F10E89"/>
    <w:rsid w:val="00F25402"/>
    <w:rsid w:val="00F44A67"/>
    <w:rsid w:val="00F5616C"/>
    <w:rsid w:val="00F72AEB"/>
    <w:rsid w:val="00F80F9B"/>
    <w:rsid w:val="00F83BAF"/>
    <w:rsid w:val="00F9168F"/>
    <w:rsid w:val="00FA7EA4"/>
    <w:rsid w:val="00FB49F3"/>
    <w:rsid w:val="00FC3117"/>
    <w:rsid w:val="00FC4239"/>
    <w:rsid w:val="00FD277E"/>
    <w:rsid w:val="00FE189E"/>
    <w:rsid w:val="00FE5AD3"/>
    <w:rsid w:val="00FE7038"/>
    <w:rsid w:val="00FE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F2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35</cp:revision>
  <cp:lastPrinted>2018-01-19T09:41:00Z</cp:lastPrinted>
  <dcterms:created xsi:type="dcterms:W3CDTF">2025-04-10T15:25:00Z</dcterms:created>
  <dcterms:modified xsi:type="dcterms:W3CDTF">2025-10-03T07:16:00Z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